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C4" w:rsidRDefault="00FE20C4" w:rsidP="00FE20C4">
      <w:pPr>
        <w:shd w:val="clear" w:color="auto" w:fill="FFFFFF"/>
        <w:ind w:left="360"/>
        <w:jc w:val="center"/>
        <w:rPr>
          <w:b/>
          <w:bCs/>
          <w:shadow/>
          <w:color w:val="008000"/>
          <w:sz w:val="40"/>
          <w:szCs w:val="40"/>
        </w:rPr>
      </w:pPr>
      <w:r>
        <w:rPr>
          <w:rFonts w:hint="cs"/>
          <w:b/>
          <w:bCs/>
          <w:shadow/>
          <w:color w:val="008000"/>
          <w:sz w:val="40"/>
          <w:szCs w:val="40"/>
          <w:rtl/>
        </w:rPr>
        <w:t xml:space="preserve">الجمهورية الجزائرية الديمقراطية الشعبية </w:t>
      </w:r>
    </w:p>
    <w:p w:rsidR="00FE20C4" w:rsidRDefault="00FE20C4" w:rsidP="00FE20C4">
      <w:pPr>
        <w:shd w:val="clear" w:color="auto" w:fill="FFFFFF"/>
        <w:ind w:left="360"/>
        <w:jc w:val="center"/>
        <w:rPr>
          <w:b/>
          <w:bCs/>
          <w:shadow/>
          <w:color w:val="008000"/>
          <w:sz w:val="40"/>
          <w:szCs w:val="40"/>
          <w:rtl/>
        </w:rPr>
      </w:pPr>
    </w:p>
    <w:p w:rsidR="00FE20C4" w:rsidRPr="004A15A9" w:rsidRDefault="00FE20C4" w:rsidP="004A15A9">
      <w:pPr>
        <w:shd w:val="clear" w:color="auto" w:fill="FFFFFF"/>
        <w:bidi/>
        <w:ind w:left="360"/>
        <w:jc w:val="center"/>
        <w:rPr>
          <w:b/>
          <w:bCs/>
          <w:shadow/>
          <w:color w:val="339933"/>
          <w:sz w:val="40"/>
          <w:szCs w:val="40"/>
          <w:rtl/>
        </w:rPr>
      </w:pPr>
      <w:r w:rsidRPr="004A15A9">
        <w:rPr>
          <w:b/>
          <w:bCs/>
          <w:shadow/>
          <w:color w:val="339933"/>
          <w:sz w:val="40"/>
          <w:szCs w:val="40"/>
          <w:rtl/>
        </w:rPr>
        <w:t>وزارة ال</w:t>
      </w:r>
      <w:r w:rsidRPr="004A15A9">
        <w:rPr>
          <w:rFonts w:hint="cs"/>
          <w:b/>
          <w:bCs/>
          <w:shadow/>
          <w:color w:val="339933"/>
          <w:sz w:val="40"/>
          <w:szCs w:val="40"/>
          <w:rtl/>
        </w:rPr>
        <w:t>ـ</w:t>
      </w:r>
      <w:r w:rsidRPr="004A15A9">
        <w:rPr>
          <w:b/>
          <w:bCs/>
          <w:shadow/>
          <w:color w:val="339933"/>
          <w:sz w:val="40"/>
          <w:szCs w:val="40"/>
          <w:rtl/>
        </w:rPr>
        <w:t>تج</w:t>
      </w:r>
      <w:r w:rsidRPr="004A15A9">
        <w:rPr>
          <w:rFonts w:hint="cs"/>
          <w:b/>
          <w:bCs/>
          <w:shadow/>
          <w:color w:val="339933"/>
          <w:sz w:val="40"/>
          <w:szCs w:val="40"/>
          <w:rtl/>
        </w:rPr>
        <w:t>ــ</w:t>
      </w:r>
      <w:r w:rsidRPr="004A15A9">
        <w:rPr>
          <w:b/>
          <w:bCs/>
          <w:shadow/>
          <w:color w:val="339933"/>
          <w:sz w:val="40"/>
          <w:szCs w:val="40"/>
          <w:rtl/>
        </w:rPr>
        <w:t>ارة</w:t>
      </w:r>
    </w:p>
    <w:p w:rsidR="00FE20C4" w:rsidRPr="004A15A9" w:rsidRDefault="004A15A9" w:rsidP="004A15A9">
      <w:pPr>
        <w:shd w:val="clear" w:color="auto" w:fill="FFFFFF"/>
        <w:bidi/>
        <w:ind w:left="360"/>
        <w:jc w:val="center"/>
        <w:rPr>
          <w:b/>
          <w:bCs/>
          <w:shadow/>
          <w:color w:val="339933"/>
          <w:sz w:val="36"/>
          <w:szCs w:val="36"/>
          <w:rtl/>
        </w:rPr>
      </w:pPr>
      <w:r w:rsidRPr="004A15A9">
        <w:rPr>
          <w:rFonts w:hint="cs"/>
          <w:b/>
          <w:bCs/>
          <w:shadow/>
          <w:color w:val="339933"/>
          <w:sz w:val="36"/>
          <w:szCs w:val="36"/>
          <w:rtl/>
        </w:rPr>
        <w:t xml:space="preserve">المديرية </w:t>
      </w:r>
      <w:proofErr w:type="spellStart"/>
      <w:r w:rsidRPr="004A15A9">
        <w:rPr>
          <w:rFonts w:hint="cs"/>
          <w:b/>
          <w:bCs/>
          <w:shadow/>
          <w:color w:val="339933"/>
          <w:sz w:val="36"/>
          <w:szCs w:val="36"/>
          <w:rtl/>
        </w:rPr>
        <w:t>الجهوية</w:t>
      </w:r>
      <w:proofErr w:type="spellEnd"/>
      <w:r w:rsidRPr="004A15A9">
        <w:rPr>
          <w:rFonts w:hint="cs"/>
          <w:b/>
          <w:bCs/>
          <w:shadow/>
          <w:color w:val="339933"/>
          <w:sz w:val="36"/>
          <w:szCs w:val="36"/>
          <w:rtl/>
        </w:rPr>
        <w:t xml:space="preserve"> للتجارة </w:t>
      </w:r>
      <w:r w:rsidRPr="004A15A9">
        <w:rPr>
          <w:b/>
          <w:bCs/>
          <w:shadow/>
          <w:color w:val="339933"/>
          <w:sz w:val="36"/>
          <w:szCs w:val="36"/>
          <w:rtl/>
        </w:rPr>
        <w:t>–</w:t>
      </w:r>
      <w:proofErr w:type="spellStart"/>
      <w:r w:rsidRPr="004A15A9">
        <w:rPr>
          <w:rFonts w:hint="cs"/>
          <w:b/>
          <w:bCs/>
          <w:shadow/>
          <w:color w:val="339933"/>
          <w:sz w:val="36"/>
          <w:szCs w:val="36"/>
          <w:rtl/>
        </w:rPr>
        <w:t>باتنة</w:t>
      </w:r>
      <w:proofErr w:type="spellEnd"/>
      <w:r w:rsidRPr="004A15A9">
        <w:rPr>
          <w:rFonts w:hint="cs"/>
          <w:b/>
          <w:bCs/>
          <w:shadow/>
          <w:color w:val="339933"/>
          <w:sz w:val="36"/>
          <w:szCs w:val="36"/>
          <w:rtl/>
        </w:rPr>
        <w:t>-</w:t>
      </w:r>
      <w:r>
        <w:rPr>
          <w:rFonts w:hint="cs"/>
          <w:b/>
          <w:bCs/>
          <w:shadow/>
          <w:color w:val="339933"/>
          <w:sz w:val="36"/>
          <w:szCs w:val="36"/>
          <w:rtl/>
        </w:rPr>
        <w:t xml:space="preserve">  </w:t>
      </w:r>
    </w:p>
    <w:p w:rsidR="00FE20C4" w:rsidRDefault="00FE20C4" w:rsidP="00FE20C4">
      <w:pPr>
        <w:shd w:val="clear" w:color="auto" w:fill="FFFFFF"/>
        <w:ind w:left="360"/>
        <w:jc w:val="center"/>
        <w:rPr>
          <w:rFonts w:ascii="Garamond" w:hAnsi="Garamond" w:cs="Courier New"/>
          <w:b/>
          <w:bCs/>
          <w:shadow/>
          <w:color w:val="FF3300"/>
          <w:sz w:val="28"/>
          <w:szCs w:val="28"/>
          <w:rtl/>
        </w:rPr>
      </w:pPr>
    </w:p>
    <w:p w:rsidR="00FE20C4" w:rsidRDefault="00FE20C4" w:rsidP="00FE20C4">
      <w:pPr>
        <w:shd w:val="clear" w:color="auto" w:fill="FFFFFF"/>
        <w:ind w:left="360"/>
        <w:jc w:val="center"/>
        <w:rPr>
          <w:b/>
          <w:bCs/>
          <w:shadow/>
          <w:color w:val="008000"/>
          <w:sz w:val="40"/>
          <w:szCs w:val="40"/>
        </w:rPr>
      </w:pPr>
    </w:p>
    <w:p w:rsidR="00FE20C4" w:rsidRPr="004A15A9" w:rsidRDefault="00FE20C4" w:rsidP="00FE20C4">
      <w:pPr>
        <w:pStyle w:val="Titre1"/>
        <w:rPr>
          <w:rFonts w:cs="Arabic Transparent"/>
          <w:color w:val="FF0000"/>
          <w:sz w:val="36"/>
          <w:szCs w:val="36"/>
          <w:u w:val="single"/>
        </w:rPr>
      </w:pPr>
      <w:r w:rsidRPr="004A15A9">
        <w:rPr>
          <w:rFonts w:hint="cs"/>
          <w:color w:val="FF0000"/>
          <w:sz w:val="44"/>
          <w:szCs w:val="44"/>
          <w:u w:val="single"/>
          <w:rtl/>
          <w:lang w:bidi="ar-DZ"/>
        </w:rPr>
        <w:t>أيام</w:t>
      </w:r>
      <w:r w:rsidRPr="004A15A9">
        <w:rPr>
          <w:rFonts w:hint="cs"/>
          <w:color w:val="FF0000"/>
          <w:sz w:val="44"/>
          <w:szCs w:val="44"/>
          <w:u w:val="single"/>
          <w:rtl/>
        </w:rPr>
        <w:t xml:space="preserve"> وطنية </w:t>
      </w:r>
      <w:proofErr w:type="spellStart"/>
      <w:r w:rsidRPr="004A15A9">
        <w:rPr>
          <w:rFonts w:hint="cs"/>
          <w:color w:val="FF0000"/>
          <w:sz w:val="44"/>
          <w:szCs w:val="44"/>
          <w:u w:val="single"/>
          <w:rtl/>
        </w:rPr>
        <w:t>للتحسيس</w:t>
      </w:r>
      <w:proofErr w:type="spellEnd"/>
      <w:r w:rsidRPr="004A15A9">
        <w:rPr>
          <w:rFonts w:hint="cs"/>
          <w:color w:val="FF0000"/>
          <w:sz w:val="44"/>
          <w:szCs w:val="44"/>
          <w:u w:val="single"/>
          <w:rtl/>
          <w:lang w:bidi="ar-DZ"/>
        </w:rPr>
        <w:t xml:space="preserve"> </w:t>
      </w:r>
      <w:proofErr w:type="spellStart"/>
      <w:r w:rsidRPr="004A15A9">
        <w:rPr>
          <w:rFonts w:hint="cs"/>
          <w:color w:val="FF0000"/>
          <w:sz w:val="44"/>
          <w:szCs w:val="44"/>
          <w:u w:val="single"/>
          <w:rtl/>
          <w:lang w:bidi="ar-DZ"/>
        </w:rPr>
        <w:t>وا</w:t>
      </w:r>
      <w:proofErr w:type="spellEnd"/>
      <w:r w:rsidRPr="004A15A9">
        <w:rPr>
          <w:rFonts w:hint="cs"/>
          <w:color w:val="FF0000"/>
          <w:sz w:val="44"/>
          <w:szCs w:val="44"/>
          <w:u w:val="single"/>
          <w:rtl/>
        </w:rPr>
        <w:t xml:space="preserve">لوقاية  من </w:t>
      </w:r>
      <w:proofErr w:type="spellStart"/>
      <w:r w:rsidRPr="004A15A9">
        <w:rPr>
          <w:rFonts w:hint="cs"/>
          <w:color w:val="FF0000"/>
          <w:sz w:val="44"/>
          <w:szCs w:val="44"/>
          <w:u w:val="single"/>
          <w:rtl/>
        </w:rPr>
        <w:t>التسممات</w:t>
      </w:r>
      <w:proofErr w:type="spellEnd"/>
      <w:r w:rsidRPr="004A15A9">
        <w:rPr>
          <w:rFonts w:hint="cs"/>
          <w:color w:val="FF0000"/>
          <w:sz w:val="44"/>
          <w:szCs w:val="44"/>
          <w:u w:val="single"/>
          <w:rtl/>
        </w:rPr>
        <w:t xml:space="preserve"> الغذائية</w:t>
      </w:r>
    </w:p>
    <w:p w:rsidR="00FE20C4" w:rsidRPr="004A15A9" w:rsidRDefault="00FE20C4" w:rsidP="00FE20C4">
      <w:pPr>
        <w:shd w:val="clear" w:color="auto" w:fill="FFFFFF"/>
        <w:ind w:left="360"/>
        <w:jc w:val="center"/>
        <w:rPr>
          <w:rFonts w:ascii="Garamond" w:hAnsi="Garamond" w:cs="Courier New"/>
          <w:b/>
          <w:bCs/>
          <w:shadow/>
          <w:color w:val="FF0000"/>
          <w:sz w:val="28"/>
          <w:szCs w:val="28"/>
        </w:rPr>
      </w:pPr>
    </w:p>
    <w:p w:rsidR="00FE20C4" w:rsidRPr="004A15A9" w:rsidRDefault="00FE20C4" w:rsidP="00FE20C4">
      <w:pPr>
        <w:shd w:val="clear" w:color="auto" w:fill="FFFFFF"/>
        <w:bidi/>
        <w:ind w:left="360"/>
        <w:jc w:val="both"/>
        <w:rPr>
          <w:b/>
          <w:bCs/>
          <w:color w:val="FF0000"/>
          <w:sz w:val="40"/>
          <w:szCs w:val="40"/>
        </w:rPr>
      </w:pPr>
    </w:p>
    <w:p w:rsidR="000E022F" w:rsidRPr="004A15A9" w:rsidRDefault="000E022F" w:rsidP="00071A59">
      <w:pPr>
        <w:pStyle w:val="Titre"/>
        <w:shd w:val="clear" w:color="auto" w:fill="FFFFFF"/>
        <w:bidi/>
        <w:rPr>
          <w:rFonts w:asciiTheme="majorBidi" w:hAnsiTheme="majorBidi" w:cstheme="majorBidi"/>
          <w:i/>
          <w:iCs/>
          <w:color w:val="FF0000"/>
          <w:sz w:val="48"/>
          <w:szCs w:val="48"/>
          <w:u w:val="none"/>
        </w:rPr>
      </w:pPr>
      <w:r w:rsidRPr="004A15A9">
        <w:rPr>
          <w:rFonts w:asciiTheme="majorBidi" w:hAnsiTheme="majorBidi" w:cstheme="majorBidi"/>
          <w:shadow w:val="0"/>
          <w:color w:val="FF0000"/>
          <w:sz w:val="44"/>
          <w:szCs w:val="44"/>
          <w:u w:val="none"/>
          <w:rtl/>
          <w:lang w:bidi="ar-DZ"/>
        </w:rPr>
        <w:t xml:space="preserve">" </w:t>
      </w:r>
      <w:r w:rsidR="00071A59">
        <w:rPr>
          <w:rFonts w:asciiTheme="majorBidi" w:hAnsiTheme="majorBidi" w:cstheme="majorBidi" w:hint="cs"/>
          <w:shadow w:val="0"/>
          <w:color w:val="FF0000"/>
          <w:sz w:val="44"/>
          <w:szCs w:val="44"/>
          <w:u w:val="none"/>
          <w:rtl/>
          <w:lang w:bidi="ar-DZ"/>
        </w:rPr>
        <w:t>الوقاية</w:t>
      </w:r>
      <w:r w:rsidRPr="004A15A9">
        <w:rPr>
          <w:rFonts w:asciiTheme="majorBidi" w:hAnsiTheme="majorBidi" w:cstheme="majorBidi" w:hint="cs"/>
          <w:shadow w:val="0"/>
          <w:color w:val="FF0000"/>
          <w:sz w:val="44"/>
          <w:szCs w:val="44"/>
          <w:u w:val="none"/>
          <w:rtl/>
          <w:lang w:bidi="ar-DZ"/>
        </w:rPr>
        <w:t xml:space="preserve"> من </w:t>
      </w:r>
      <w:proofErr w:type="spellStart"/>
      <w:r w:rsidRPr="004A15A9">
        <w:rPr>
          <w:rFonts w:asciiTheme="majorBidi" w:hAnsiTheme="majorBidi" w:cstheme="majorBidi" w:hint="cs"/>
          <w:shadow w:val="0"/>
          <w:color w:val="FF0000"/>
          <w:sz w:val="44"/>
          <w:szCs w:val="44"/>
          <w:u w:val="none"/>
          <w:rtl/>
          <w:lang w:bidi="ar-DZ"/>
        </w:rPr>
        <w:t>التسممات</w:t>
      </w:r>
      <w:proofErr w:type="spellEnd"/>
      <w:r w:rsidRPr="004A15A9">
        <w:rPr>
          <w:rFonts w:asciiTheme="majorBidi" w:hAnsiTheme="majorBidi" w:cstheme="majorBidi" w:hint="cs"/>
          <w:shadow w:val="0"/>
          <w:color w:val="FF0000"/>
          <w:sz w:val="44"/>
          <w:szCs w:val="44"/>
          <w:u w:val="none"/>
          <w:rtl/>
          <w:lang w:bidi="ar-DZ"/>
        </w:rPr>
        <w:t xml:space="preserve"> الغذائية</w:t>
      </w:r>
      <w:r w:rsidR="00071A59">
        <w:rPr>
          <w:rFonts w:asciiTheme="majorBidi" w:hAnsiTheme="majorBidi" w:cstheme="majorBidi" w:hint="cs"/>
          <w:shadow w:val="0"/>
          <w:color w:val="FF0000"/>
          <w:sz w:val="44"/>
          <w:szCs w:val="44"/>
          <w:u w:val="none"/>
          <w:rtl/>
          <w:lang w:bidi="ar-DZ"/>
        </w:rPr>
        <w:t xml:space="preserve">: </w:t>
      </w:r>
      <w:proofErr w:type="gramStart"/>
      <w:r w:rsidR="00071A59">
        <w:rPr>
          <w:rFonts w:asciiTheme="majorBidi" w:hAnsiTheme="majorBidi" w:cstheme="majorBidi" w:hint="cs"/>
          <w:shadow w:val="0"/>
          <w:color w:val="FF0000"/>
          <w:sz w:val="44"/>
          <w:szCs w:val="44"/>
          <w:u w:val="none"/>
          <w:rtl/>
          <w:lang w:bidi="ar-DZ"/>
        </w:rPr>
        <w:t>قضية</w:t>
      </w:r>
      <w:proofErr w:type="gramEnd"/>
      <w:r w:rsidR="00071A59">
        <w:rPr>
          <w:rFonts w:asciiTheme="majorBidi" w:hAnsiTheme="majorBidi" w:cstheme="majorBidi" w:hint="cs"/>
          <w:shadow w:val="0"/>
          <w:color w:val="FF0000"/>
          <w:sz w:val="44"/>
          <w:szCs w:val="44"/>
          <w:u w:val="none"/>
          <w:rtl/>
          <w:lang w:bidi="ar-DZ"/>
        </w:rPr>
        <w:t xml:space="preserve"> الجميع</w:t>
      </w:r>
      <w:r w:rsidRPr="004A15A9">
        <w:rPr>
          <w:rFonts w:asciiTheme="majorBidi" w:hAnsiTheme="majorBidi" w:cstheme="majorBidi" w:hint="cs"/>
          <w:i/>
          <w:iCs/>
          <w:color w:val="FF0000"/>
          <w:sz w:val="48"/>
          <w:szCs w:val="48"/>
          <w:u w:val="none"/>
          <w:rtl/>
        </w:rPr>
        <w:t xml:space="preserve"> </w:t>
      </w:r>
      <w:r w:rsidRPr="004A15A9">
        <w:rPr>
          <w:rFonts w:asciiTheme="majorBidi" w:hAnsiTheme="majorBidi" w:cstheme="majorBidi"/>
          <w:shadow w:val="0"/>
          <w:color w:val="FF0000"/>
          <w:sz w:val="44"/>
          <w:szCs w:val="44"/>
          <w:u w:val="none"/>
          <w:rtl/>
          <w:lang w:bidi="ar-DZ"/>
        </w:rPr>
        <w:t>"</w:t>
      </w:r>
    </w:p>
    <w:p w:rsidR="000E022F" w:rsidRPr="000C6A4B" w:rsidRDefault="000E022F" w:rsidP="000E022F">
      <w:pPr>
        <w:pStyle w:val="Titre"/>
        <w:shd w:val="clear" w:color="auto" w:fill="FFFFFF"/>
        <w:bidi/>
        <w:rPr>
          <w:rFonts w:asciiTheme="majorBidi" w:hAnsiTheme="majorBidi" w:cstheme="majorBidi"/>
          <w:color w:val="FF0000"/>
          <w:sz w:val="40"/>
          <w:szCs w:val="40"/>
          <w:u w:val="none"/>
          <w:rtl/>
          <w:lang w:bidi="ar-DZ"/>
        </w:rPr>
      </w:pPr>
    </w:p>
    <w:p w:rsidR="00FE20C4" w:rsidRDefault="00FE20C4" w:rsidP="00FE20C4">
      <w:pPr>
        <w:pStyle w:val="Titre"/>
        <w:shd w:val="clear" w:color="auto" w:fill="FFFFFF"/>
        <w:rPr>
          <w:rFonts w:cs="Arabic Transparent"/>
          <w:sz w:val="48"/>
          <w:szCs w:val="48"/>
          <w:u w:val="none"/>
          <w:rtl/>
          <w:lang w:bidi="ar-DZ"/>
        </w:rPr>
      </w:pPr>
    </w:p>
    <w:p w:rsidR="00FE20C4" w:rsidRPr="004A15A9" w:rsidRDefault="00FE20C4" w:rsidP="004A15A9">
      <w:pPr>
        <w:numPr>
          <w:ilvl w:val="0"/>
          <w:numId w:val="1"/>
        </w:numPr>
        <w:pBdr>
          <w:top w:val="single" w:sz="6" w:space="1" w:color="auto"/>
          <w:bottom w:val="single" w:sz="6" w:space="1" w:color="auto"/>
        </w:pBdr>
        <w:bidi/>
        <w:spacing w:line="276" w:lineRule="auto"/>
        <w:jc w:val="both"/>
        <w:rPr>
          <w:b/>
          <w:bCs/>
          <w:sz w:val="32"/>
          <w:szCs w:val="32"/>
        </w:rPr>
      </w:pPr>
      <w:r w:rsidRPr="004A15A9">
        <w:rPr>
          <w:rFonts w:hint="cs"/>
          <w:b/>
          <w:bCs/>
          <w:sz w:val="32"/>
          <w:szCs w:val="32"/>
          <w:rtl/>
          <w:lang w:bidi="ar-DZ"/>
        </w:rPr>
        <w:t>تحققوا من تاريخ انتهاء صلاحية المواد</w:t>
      </w:r>
      <w:r w:rsidRPr="004A15A9">
        <w:rPr>
          <w:b/>
          <w:bCs/>
          <w:sz w:val="32"/>
          <w:szCs w:val="32"/>
        </w:rPr>
        <w:t xml:space="preserve"> </w:t>
      </w:r>
      <w:r w:rsidRPr="004A15A9">
        <w:rPr>
          <w:rFonts w:hint="cs"/>
          <w:b/>
          <w:bCs/>
          <w:sz w:val="32"/>
          <w:szCs w:val="32"/>
          <w:rtl/>
          <w:lang w:bidi="ar-DZ"/>
        </w:rPr>
        <w:t xml:space="preserve">الغذائية وشروط حفظها واستعمالها. </w:t>
      </w:r>
    </w:p>
    <w:p w:rsidR="00FE20C4" w:rsidRPr="004A15A9" w:rsidRDefault="00FE20C4" w:rsidP="004A15A9">
      <w:pPr>
        <w:numPr>
          <w:ilvl w:val="0"/>
          <w:numId w:val="1"/>
        </w:numPr>
        <w:pBdr>
          <w:top w:val="single" w:sz="6" w:space="1" w:color="auto"/>
          <w:bottom w:val="single" w:sz="6" w:space="1" w:color="auto"/>
        </w:pBdr>
        <w:bidi/>
        <w:spacing w:line="276" w:lineRule="auto"/>
        <w:jc w:val="both"/>
        <w:rPr>
          <w:b/>
          <w:bCs/>
          <w:sz w:val="32"/>
          <w:szCs w:val="32"/>
          <w:lang w:bidi="ar-DZ"/>
        </w:rPr>
      </w:pPr>
      <w:r w:rsidRPr="004A15A9">
        <w:rPr>
          <w:rFonts w:hint="cs"/>
          <w:b/>
          <w:bCs/>
          <w:sz w:val="32"/>
          <w:szCs w:val="32"/>
          <w:rtl/>
          <w:lang w:bidi="ar-DZ"/>
        </w:rPr>
        <w:t>تجنبوا اقتناء المواد الغذائية القابلة للتلف المعروضة على الأرصفة والمجهولة الهوية.</w:t>
      </w:r>
    </w:p>
    <w:p w:rsidR="00FE20C4" w:rsidRPr="004A15A9" w:rsidRDefault="00FE20C4" w:rsidP="004A15A9">
      <w:pPr>
        <w:numPr>
          <w:ilvl w:val="0"/>
          <w:numId w:val="1"/>
        </w:numPr>
        <w:pBdr>
          <w:top w:val="single" w:sz="6" w:space="1" w:color="auto"/>
          <w:bottom w:val="single" w:sz="6" w:space="1" w:color="auto"/>
          <w:between w:val="single" w:sz="6" w:space="1" w:color="auto"/>
        </w:pBdr>
        <w:bidi/>
        <w:spacing w:line="276" w:lineRule="auto"/>
        <w:jc w:val="both"/>
        <w:rPr>
          <w:b/>
          <w:bCs/>
          <w:sz w:val="32"/>
          <w:szCs w:val="32"/>
          <w:lang w:bidi="ar-DZ"/>
        </w:rPr>
      </w:pPr>
      <w:r w:rsidRPr="004A15A9">
        <w:rPr>
          <w:rFonts w:hint="cs"/>
          <w:b/>
          <w:bCs/>
          <w:sz w:val="32"/>
          <w:szCs w:val="32"/>
          <w:rtl/>
          <w:lang w:bidi="ar-DZ"/>
        </w:rPr>
        <w:t>يجب أن تحضر اللحوم المفرومة فور</w:t>
      </w:r>
      <w:r w:rsidR="004A15A9">
        <w:rPr>
          <w:rFonts w:hint="cs"/>
          <w:b/>
          <w:bCs/>
          <w:sz w:val="32"/>
          <w:szCs w:val="32"/>
          <w:rtl/>
          <w:lang w:bidi="ar-DZ"/>
        </w:rPr>
        <w:t>ً</w:t>
      </w:r>
      <w:r w:rsidRPr="004A15A9">
        <w:rPr>
          <w:rFonts w:hint="cs"/>
          <w:b/>
          <w:bCs/>
          <w:sz w:val="32"/>
          <w:szCs w:val="32"/>
          <w:rtl/>
          <w:lang w:bidi="ar-DZ"/>
        </w:rPr>
        <w:t xml:space="preserve">ا وبطلب و </w:t>
      </w:r>
      <w:proofErr w:type="spellStart"/>
      <w:r w:rsidRPr="004A15A9">
        <w:rPr>
          <w:rFonts w:hint="cs"/>
          <w:b/>
          <w:bCs/>
          <w:sz w:val="32"/>
          <w:szCs w:val="32"/>
          <w:rtl/>
          <w:lang w:bidi="ar-DZ"/>
        </w:rPr>
        <w:t>مرئ</w:t>
      </w:r>
      <w:proofErr w:type="spellEnd"/>
      <w:r w:rsidRPr="004A15A9">
        <w:rPr>
          <w:rFonts w:hint="cs"/>
          <w:b/>
          <w:bCs/>
          <w:sz w:val="32"/>
          <w:szCs w:val="32"/>
          <w:rtl/>
          <w:lang w:bidi="ar-DZ"/>
        </w:rPr>
        <w:t xml:space="preserve"> الزبون.</w:t>
      </w:r>
    </w:p>
    <w:p w:rsidR="00FE20C4" w:rsidRPr="004A15A9" w:rsidRDefault="00FE20C4" w:rsidP="004A15A9">
      <w:pPr>
        <w:numPr>
          <w:ilvl w:val="0"/>
          <w:numId w:val="1"/>
        </w:numPr>
        <w:pBdr>
          <w:top w:val="single" w:sz="6" w:space="1" w:color="auto"/>
          <w:bottom w:val="single" w:sz="6" w:space="1" w:color="auto"/>
          <w:between w:val="single" w:sz="6" w:space="1" w:color="auto"/>
        </w:pBdr>
        <w:bidi/>
        <w:spacing w:line="276" w:lineRule="auto"/>
        <w:jc w:val="both"/>
        <w:rPr>
          <w:b/>
          <w:bCs/>
          <w:sz w:val="32"/>
          <w:szCs w:val="32"/>
          <w:lang w:bidi="ar-DZ"/>
        </w:rPr>
      </w:pPr>
      <w:r w:rsidRPr="004A15A9">
        <w:rPr>
          <w:rFonts w:hint="cs"/>
          <w:b/>
          <w:bCs/>
          <w:sz w:val="32"/>
          <w:szCs w:val="32"/>
          <w:rtl/>
          <w:lang w:bidi="ar-DZ"/>
        </w:rPr>
        <w:t>اغسلوا</w:t>
      </w:r>
      <w:r w:rsidRPr="004A15A9">
        <w:rPr>
          <w:b/>
          <w:bCs/>
          <w:sz w:val="32"/>
          <w:szCs w:val="32"/>
          <w:rtl/>
          <w:lang w:bidi="ar-DZ"/>
        </w:rPr>
        <w:t xml:space="preserve"> </w:t>
      </w:r>
      <w:r w:rsidR="00A54253" w:rsidRPr="004A15A9">
        <w:rPr>
          <w:rFonts w:hint="cs"/>
          <w:b/>
          <w:bCs/>
          <w:sz w:val="32"/>
          <w:szCs w:val="32"/>
          <w:rtl/>
          <w:lang w:bidi="ar-DZ"/>
        </w:rPr>
        <w:t xml:space="preserve">جيدا </w:t>
      </w:r>
      <w:r w:rsidRPr="004A15A9">
        <w:rPr>
          <w:b/>
          <w:bCs/>
          <w:sz w:val="32"/>
          <w:szCs w:val="32"/>
          <w:rtl/>
          <w:lang w:bidi="ar-DZ"/>
        </w:rPr>
        <w:t>الفواكه والخضر الطازجة بالمياه ال</w:t>
      </w:r>
      <w:r w:rsidRPr="004A15A9">
        <w:rPr>
          <w:rFonts w:hint="cs"/>
          <w:b/>
          <w:bCs/>
          <w:sz w:val="32"/>
          <w:szCs w:val="32"/>
          <w:rtl/>
          <w:lang w:bidi="ar-DZ"/>
        </w:rPr>
        <w:t xml:space="preserve">صالحة للشرب </w:t>
      </w:r>
      <w:r w:rsidRPr="004A15A9">
        <w:rPr>
          <w:b/>
          <w:bCs/>
          <w:sz w:val="32"/>
          <w:szCs w:val="32"/>
          <w:rtl/>
          <w:lang w:bidi="ar-DZ"/>
        </w:rPr>
        <w:t xml:space="preserve">قبل استهلاكها أو </w:t>
      </w:r>
      <w:proofErr w:type="gramStart"/>
      <w:r w:rsidRPr="004A15A9">
        <w:rPr>
          <w:b/>
          <w:bCs/>
          <w:sz w:val="32"/>
          <w:szCs w:val="32"/>
          <w:rtl/>
          <w:lang w:bidi="ar-DZ"/>
        </w:rPr>
        <w:t>طهيها</w:t>
      </w:r>
      <w:proofErr w:type="gramEnd"/>
      <w:r w:rsidRPr="004A15A9">
        <w:rPr>
          <w:b/>
          <w:bCs/>
          <w:sz w:val="32"/>
          <w:szCs w:val="32"/>
          <w:rtl/>
          <w:lang w:bidi="ar-DZ"/>
        </w:rPr>
        <w:t>.</w:t>
      </w:r>
    </w:p>
    <w:p w:rsidR="00A54253" w:rsidRPr="004A15A9" w:rsidRDefault="00A54253" w:rsidP="004A15A9">
      <w:pPr>
        <w:numPr>
          <w:ilvl w:val="0"/>
          <w:numId w:val="1"/>
        </w:numPr>
        <w:pBdr>
          <w:top w:val="single" w:sz="6" w:space="1" w:color="auto"/>
          <w:bottom w:val="single" w:sz="6" w:space="1" w:color="auto"/>
          <w:between w:val="single" w:sz="6" w:space="1" w:color="auto"/>
        </w:pBdr>
        <w:bidi/>
        <w:spacing w:line="276" w:lineRule="auto"/>
        <w:jc w:val="both"/>
        <w:rPr>
          <w:b/>
          <w:bCs/>
          <w:sz w:val="32"/>
          <w:szCs w:val="32"/>
          <w:lang w:bidi="ar-DZ"/>
        </w:rPr>
      </w:pPr>
      <w:r w:rsidRPr="004A15A9">
        <w:rPr>
          <w:rFonts w:hint="cs"/>
          <w:b/>
          <w:bCs/>
          <w:sz w:val="32"/>
          <w:szCs w:val="32"/>
          <w:rtl/>
          <w:lang w:bidi="ar-DZ"/>
        </w:rPr>
        <w:t>تخلص بسرعة من الأغذية الفاسدة، لا يكفي إزالة الأجزاء التالفة فقط.</w:t>
      </w:r>
    </w:p>
    <w:p w:rsidR="00FE20C4" w:rsidRPr="004A15A9" w:rsidRDefault="00FE20C4" w:rsidP="004A15A9">
      <w:pPr>
        <w:numPr>
          <w:ilvl w:val="0"/>
          <w:numId w:val="1"/>
        </w:numPr>
        <w:pBdr>
          <w:top w:val="single" w:sz="6" w:space="1" w:color="auto"/>
          <w:bottom w:val="single" w:sz="6" w:space="1" w:color="auto"/>
          <w:between w:val="single" w:sz="6" w:space="1" w:color="auto"/>
        </w:pBdr>
        <w:bidi/>
        <w:spacing w:line="276" w:lineRule="auto"/>
        <w:jc w:val="both"/>
        <w:rPr>
          <w:b/>
          <w:bCs/>
          <w:sz w:val="32"/>
          <w:szCs w:val="32"/>
          <w:rtl/>
          <w:lang w:bidi="ar-DZ"/>
        </w:rPr>
      </w:pPr>
      <w:r w:rsidRPr="004A15A9">
        <w:rPr>
          <w:rFonts w:hint="cs"/>
          <w:b/>
          <w:bCs/>
          <w:sz w:val="32"/>
          <w:szCs w:val="32"/>
          <w:rtl/>
          <w:lang w:bidi="ar-DZ"/>
        </w:rPr>
        <w:t xml:space="preserve">انتبهوا إلى انقطاع سلسلة التبريد عند شراء المواد الغذائية المبردة أو </w:t>
      </w:r>
      <w:proofErr w:type="gramStart"/>
      <w:r w:rsidRPr="004A15A9">
        <w:rPr>
          <w:rFonts w:hint="cs"/>
          <w:b/>
          <w:bCs/>
          <w:sz w:val="32"/>
          <w:szCs w:val="32"/>
          <w:rtl/>
          <w:lang w:bidi="ar-DZ"/>
        </w:rPr>
        <w:t>المجمدة</w:t>
      </w:r>
      <w:proofErr w:type="gramEnd"/>
      <w:r w:rsidRPr="004A15A9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FE20C4" w:rsidRPr="004A15A9" w:rsidRDefault="00FE20C4" w:rsidP="004A15A9">
      <w:pPr>
        <w:numPr>
          <w:ilvl w:val="0"/>
          <w:numId w:val="1"/>
        </w:numPr>
        <w:bidi/>
        <w:spacing w:line="276" w:lineRule="auto"/>
        <w:jc w:val="both"/>
        <w:rPr>
          <w:b/>
          <w:bCs/>
          <w:sz w:val="32"/>
          <w:szCs w:val="32"/>
          <w:rtl/>
          <w:lang w:bidi="ar-DZ"/>
        </w:rPr>
      </w:pPr>
      <w:r w:rsidRPr="004A15A9">
        <w:rPr>
          <w:rFonts w:hint="cs"/>
          <w:b/>
          <w:bCs/>
          <w:sz w:val="32"/>
          <w:szCs w:val="32"/>
          <w:rtl/>
          <w:lang w:bidi="ar-DZ"/>
        </w:rPr>
        <w:t>احتفظوا ببعض الأغذية كاللحوم و</w:t>
      </w:r>
      <w:r w:rsidR="004A15A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4A15A9">
        <w:rPr>
          <w:rFonts w:hint="cs"/>
          <w:b/>
          <w:bCs/>
          <w:sz w:val="32"/>
          <w:szCs w:val="32"/>
          <w:rtl/>
          <w:lang w:bidi="ar-DZ"/>
        </w:rPr>
        <w:t>المنتوجات</w:t>
      </w:r>
      <w:proofErr w:type="spellEnd"/>
      <w:r w:rsidRPr="004A15A9">
        <w:rPr>
          <w:rFonts w:hint="cs"/>
          <w:b/>
          <w:bCs/>
          <w:sz w:val="32"/>
          <w:szCs w:val="32"/>
          <w:rtl/>
          <w:lang w:bidi="ar-DZ"/>
        </w:rPr>
        <w:t xml:space="preserve"> اللحمية بعيد</w:t>
      </w:r>
      <w:r w:rsidR="004A15A9">
        <w:rPr>
          <w:rFonts w:hint="cs"/>
          <w:b/>
          <w:bCs/>
          <w:sz w:val="32"/>
          <w:szCs w:val="32"/>
          <w:rtl/>
          <w:lang w:bidi="ar-DZ"/>
        </w:rPr>
        <w:t>ً</w:t>
      </w:r>
      <w:r w:rsidRPr="004A15A9">
        <w:rPr>
          <w:rFonts w:hint="cs"/>
          <w:b/>
          <w:bCs/>
          <w:sz w:val="32"/>
          <w:szCs w:val="32"/>
          <w:rtl/>
          <w:lang w:bidi="ar-DZ"/>
        </w:rPr>
        <w:t>ا عن الأغذية الأخرى أثناء الحفظ  والتحضير.</w:t>
      </w:r>
    </w:p>
    <w:p w:rsidR="00FE20C4" w:rsidRDefault="00FE20C4" w:rsidP="00FE20C4">
      <w:pPr>
        <w:pStyle w:val="Retraitcorpsdetexte"/>
        <w:shd w:val="clear" w:color="auto" w:fill="FFFFFF"/>
        <w:ind w:left="0" w:firstLine="72"/>
        <w:rPr>
          <w:shadow/>
          <w:color w:val="FF0000"/>
          <w:sz w:val="32"/>
          <w:szCs w:val="32"/>
          <w:rtl/>
          <w:lang w:bidi="ar-SA"/>
        </w:rPr>
      </w:pPr>
    </w:p>
    <w:p w:rsidR="00FE20C4" w:rsidRPr="00683E06" w:rsidRDefault="00FE20C4" w:rsidP="00FE20C4">
      <w:pPr>
        <w:pStyle w:val="Retraitcorpsdetexte"/>
        <w:shd w:val="clear" w:color="auto" w:fill="FFFFFF"/>
        <w:ind w:left="0" w:firstLine="72"/>
        <w:rPr>
          <w:shadow/>
          <w:color w:val="FF0000"/>
          <w:sz w:val="32"/>
          <w:szCs w:val="32"/>
          <w:rtl/>
          <w:lang w:bidi="ar-SA"/>
        </w:rPr>
      </w:pPr>
    </w:p>
    <w:p w:rsidR="00FE20C4" w:rsidRPr="004A15A9" w:rsidRDefault="00FE20C4" w:rsidP="00FE20C4">
      <w:pPr>
        <w:pStyle w:val="Retraitcorpsdetexte"/>
        <w:ind w:left="0" w:firstLine="72"/>
        <w:rPr>
          <w:color w:val="339933"/>
          <w:sz w:val="32"/>
          <w:szCs w:val="32"/>
          <w:rtl/>
        </w:rPr>
      </w:pPr>
      <w:r w:rsidRPr="004A15A9">
        <w:rPr>
          <w:rFonts w:hint="cs"/>
          <w:shadow/>
          <w:color w:val="339933"/>
          <w:sz w:val="32"/>
          <w:szCs w:val="32"/>
          <w:rtl/>
        </w:rPr>
        <w:t>لكل معلومات إضافية،</w:t>
      </w:r>
      <w:r w:rsidRPr="004A15A9">
        <w:rPr>
          <w:shadow/>
          <w:color w:val="339933"/>
          <w:sz w:val="32"/>
          <w:szCs w:val="32"/>
          <w:lang w:bidi="ar-SA"/>
        </w:rPr>
        <w:t xml:space="preserve"> </w:t>
      </w:r>
      <w:r w:rsidRPr="004A15A9">
        <w:rPr>
          <w:rFonts w:hint="cs"/>
          <w:shadow/>
          <w:color w:val="339933"/>
          <w:sz w:val="32"/>
          <w:szCs w:val="32"/>
          <w:rtl/>
        </w:rPr>
        <w:t>اتصلوا  بالمديريات</w:t>
      </w:r>
      <w:r w:rsidRPr="004A15A9">
        <w:rPr>
          <w:rFonts w:hint="cs"/>
          <w:color w:val="339933"/>
          <w:sz w:val="32"/>
          <w:szCs w:val="32"/>
          <w:rtl/>
        </w:rPr>
        <w:t xml:space="preserve"> </w:t>
      </w:r>
      <w:proofErr w:type="spellStart"/>
      <w:r w:rsidRPr="004A15A9">
        <w:rPr>
          <w:rFonts w:hint="cs"/>
          <w:color w:val="339933"/>
          <w:sz w:val="32"/>
          <w:szCs w:val="32"/>
          <w:rtl/>
        </w:rPr>
        <w:t>الجهوية</w:t>
      </w:r>
      <w:proofErr w:type="spellEnd"/>
      <w:r w:rsidRPr="004A15A9">
        <w:rPr>
          <w:rFonts w:hint="cs"/>
          <w:color w:val="339933"/>
          <w:sz w:val="32"/>
          <w:szCs w:val="32"/>
          <w:rtl/>
        </w:rPr>
        <w:t xml:space="preserve"> للتجارة و/أو المديريات</w:t>
      </w:r>
      <w:r w:rsidRPr="004A15A9">
        <w:rPr>
          <w:rFonts w:hint="cs"/>
          <w:shadow/>
          <w:color w:val="339933"/>
          <w:sz w:val="32"/>
          <w:szCs w:val="32"/>
          <w:rtl/>
        </w:rPr>
        <w:t xml:space="preserve"> </w:t>
      </w:r>
      <w:proofErr w:type="spellStart"/>
      <w:r w:rsidRPr="004A15A9">
        <w:rPr>
          <w:rFonts w:hint="cs"/>
          <w:shadow/>
          <w:color w:val="339933"/>
          <w:sz w:val="32"/>
          <w:szCs w:val="32"/>
          <w:rtl/>
        </w:rPr>
        <w:t>الولائية</w:t>
      </w:r>
      <w:proofErr w:type="spellEnd"/>
      <w:r w:rsidRPr="004A15A9">
        <w:rPr>
          <w:rFonts w:hint="cs"/>
          <w:shadow/>
          <w:color w:val="339933"/>
          <w:sz w:val="32"/>
          <w:szCs w:val="32"/>
          <w:rtl/>
        </w:rPr>
        <w:t xml:space="preserve"> للتجارة </w:t>
      </w:r>
      <w:r w:rsidRPr="004A15A9">
        <w:rPr>
          <w:rFonts w:hint="cs"/>
          <w:shadow/>
          <w:color w:val="339933"/>
          <w:sz w:val="32"/>
          <w:szCs w:val="32"/>
          <w:rtl/>
          <w:lang w:bidi="ar-SA"/>
        </w:rPr>
        <w:t>ومخابر قمع الغش</w:t>
      </w:r>
      <w:r w:rsidRPr="004A15A9">
        <w:rPr>
          <w:shadow/>
          <w:color w:val="339933"/>
          <w:sz w:val="32"/>
          <w:szCs w:val="32"/>
          <w:lang w:bidi="ar-SA"/>
        </w:rPr>
        <w:t xml:space="preserve"> </w:t>
      </w:r>
      <w:r w:rsidRPr="004A15A9">
        <w:rPr>
          <w:rFonts w:hint="cs"/>
          <w:shadow/>
          <w:color w:val="339933"/>
          <w:sz w:val="32"/>
          <w:szCs w:val="32"/>
          <w:rtl/>
          <w:lang w:bidi="ar-SA"/>
        </w:rPr>
        <w:t xml:space="preserve"> وجمعيات حماية المستهلكين</w:t>
      </w:r>
      <w:r w:rsidRPr="004A15A9">
        <w:rPr>
          <w:rFonts w:hint="cs"/>
          <w:color w:val="339933"/>
          <w:sz w:val="32"/>
          <w:szCs w:val="32"/>
          <w:rtl/>
        </w:rPr>
        <w:t>.</w:t>
      </w:r>
    </w:p>
    <w:p w:rsidR="00FE20C4" w:rsidRPr="00683E06" w:rsidRDefault="00FE20C4" w:rsidP="00FE20C4">
      <w:pPr>
        <w:pStyle w:val="Retraitcorpsdetexte"/>
        <w:ind w:left="0" w:firstLine="72"/>
        <w:rPr>
          <w:rFonts w:ascii="Century Gothic" w:hAnsi="Century Gothic" w:cs="Frutiger-UltraBlack"/>
          <w:b w:val="0"/>
          <w:bCs w:val="0"/>
          <w:color w:val="FF0000"/>
          <w:sz w:val="32"/>
          <w:szCs w:val="32"/>
          <w:u w:color="00CCFF"/>
          <w:lang w:bidi="ar-SA"/>
        </w:rPr>
      </w:pPr>
    </w:p>
    <w:p w:rsidR="00FE20C4" w:rsidRDefault="00FE20C4" w:rsidP="00FE20C4">
      <w:pPr>
        <w:spacing w:line="360" w:lineRule="auto"/>
        <w:jc w:val="both"/>
        <w:rPr>
          <w:b/>
          <w:bCs/>
          <w:sz w:val="32"/>
          <w:szCs w:val="32"/>
          <w:rtl/>
        </w:rPr>
      </w:pPr>
    </w:p>
    <w:p w:rsidR="004A15A9" w:rsidRDefault="004A15A9" w:rsidP="00FE20C4">
      <w:pPr>
        <w:spacing w:line="360" w:lineRule="auto"/>
        <w:jc w:val="both"/>
        <w:rPr>
          <w:b/>
          <w:bCs/>
          <w:sz w:val="32"/>
          <w:szCs w:val="32"/>
        </w:rPr>
      </w:pPr>
    </w:p>
    <w:p w:rsidR="00FE20C4" w:rsidRPr="004A15A9" w:rsidRDefault="00071A59" w:rsidP="00071A59">
      <w:pPr>
        <w:bidi/>
        <w:spacing w:line="360" w:lineRule="auto"/>
        <w:jc w:val="center"/>
        <w:rPr>
          <w:b/>
          <w:bCs/>
          <w:shadow/>
          <w:color w:val="FF0000"/>
          <w:sz w:val="40"/>
          <w:szCs w:val="40"/>
          <w:rtl/>
          <w:lang w:bidi="ar-DZ"/>
        </w:rPr>
      </w:pPr>
      <w:proofErr w:type="spellStart"/>
      <w:r>
        <w:rPr>
          <w:rFonts w:hint="cs"/>
          <w:b/>
          <w:bCs/>
          <w:shadow/>
          <w:color w:val="FF0000"/>
          <w:sz w:val="40"/>
          <w:szCs w:val="40"/>
          <w:rtl/>
        </w:rPr>
        <w:t>ماي</w:t>
      </w:r>
      <w:proofErr w:type="spellEnd"/>
      <w:r w:rsidR="00FE20C4" w:rsidRPr="004A15A9">
        <w:rPr>
          <w:rFonts w:hint="cs"/>
          <w:b/>
          <w:bCs/>
          <w:shadow/>
          <w:color w:val="FF0000"/>
          <w:sz w:val="40"/>
          <w:szCs w:val="40"/>
          <w:rtl/>
        </w:rPr>
        <w:t xml:space="preserve"> </w:t>
      </w:r>
      <w:r>
        <w:rPr>
          <w:rFonts w:hint="cs"/>
          <w:b/>
          <w:bCs/>
          <w:shadow/>
          <w:color w:val="FF0000"/>
          <w:sz w:val="40"/>
          <w:szCs w:val="40"/>
          <w:rtl/>
          <w:lang w:bidi="ar-DZ"/>
        </w:rPr>
        <w:t>2016</w:t>
      </w:r>
    </w:p>
    <w:p w:rsidR="004A15A9" w:rsidRDefault="004A15A9" w:rsidP="004A15A9">
      <w:pPr>
        <w:bidi/>
        <w:spacing w:line="360" w:lineRule="auto"/>
        <w:jc w:val="center"/>
        <w:rPr>
          <w:b/>
          <w:bCs/>
          <w:sz w:val="32"/>
          <w:szCs w:val="32"/>
          <w:lang w:bidi="ar-DZ"/>
        </w:rPr>
      </w:pPr>
    </w:p>
    <w:p w:rsidR="00FE20C4" w:rsidRPr="004A15A9" w:rsidRDefault="00FE20C4" w:rsidP="00FE20C4">
      <w:pPr>
        <w:shd w:val="clear" w:color="auto" w:fill="FFFFFF"/>
        <w:ind w:left="360"/>
        <w:jc w:val="center"/>
        <w:rPr>
          <w:rFonts w:ascii="Garamond" w:hAnsi="Garamond" w:cs="Courier New"/>
          <w:b/>
          <w:bCs/>
          <w:shadow/>
          <w:color w:val="339933"/>
          <w:sz w:val="28"/>
          <w:szCs w:val="28"/>
          <w:rtl/>
        </w:rPr>
      </w:pPr>
      <w:r w:rsidRPr="004A15A9">
        <w:rPr>
          <w:rFonts w:ascii="Garamond" w:hAnsi="Garamond" w:cs="Courier New"/>
          <w:b/>
          <w:bCs/>
          <w:shadow/>
          <w:color w:val="339933"/>
          <w:sz w:val="28"/>
          <w:szCs w:val="28"/>
        </w:rPr>
        <w:t>REPUBLIQUE ALGERIENNE DEMOCRATIQUE ET POPULAIRE</w:t>
      </w:r>
    </w:p>
    <w:p w:rsidR="00FE20C4" w:rsidRPr="004A15A9" w:rsidRDefault="00FE20C4" w:rsidP="00FE20C4">
      <w:pPr>
        <w:shd w:val="clear" w:color="auto" w:fill="FFFFFF"/>
        <w:ind w:left="360"/>
        <w:jc w:val="center"/>
        <w:rPr>
          <w:rFonts w:ascii="Garamond" w:hAnsi="Garamond" w:cs="Courier New"/>
          <w:b/>
          <w:bCs/>
          <w:shadow/>
          <w:color w:val="339933"/>
          <w:sz w:val="28"/>
          <w:szCs w:val="28"/>
        </w:rPr>
      </w:pPr>
    </w:p>
    <w:p w:rsidR="00FE20C4" w:rsidRPr="004A15A9" w:rsidRDefault="00FE20C4" w:rsidP="00FE20C4">
      <w:pPr>
        <w:shd w:val="clear" w:color="auto" w:fill="FFFFFF"/>
        <w:ind w:left="360"/>
        <w:jc w:val="center"/>
        <w:rPr>
          <w:rFonts w:ascii="Garamond" w:hAnsi="Garamond" w:cs="Courier New"/>
          <w:b/>
          <w:bCs/>
          <w:shadow/>
          <w:color w:val="339933"/>
          <w:sz w:val="28"/>
          <w:szCs w:val="28"/>
          <w:rtl/>
        </w:rPr>
      </w:pPr>
      <w:r w:rsidRPr="004A15A9">
        <w:rPr>
          <w:rFonts w:ascii="Garamond" w:hAnsi="Garamond" w:cs="Courier New"/>
          <w:b/>
          <w:bCs/>
          <w:shadow/>
          <w:color w:val="339933"/>
          <w:sz w:val="28"/>
          <w:szCs w:val="28"/>
        </w:rPr>
        <w:t>MINISTERE DU COMMERCE</w:t>
      </w:r>
    </w:p>
    <w:p w:rsidR="004A15A9" w:rsidRPr="004A15A9" w:rsidRDefault="004A15A9" w:rsidP="00FE20C4">
      <w:pPr>
        <w:shd w:val="clear" w:color="auto" w:fill="FFFFFF"/>
        <w:ind w:left="360"/>
        <w:jc w:val="center"/>
        <w:rPr>
          <w:rFonts w:ascii="Garamond" w:hAnsi="Garamond" w:cs="Courier New"/>
          <w:b/>
          <w:bCs/>
          <w:shadow/>
          <w:color w:val="339933"/>
          <w:sz w:val="28"/>
          <w:szCs w:val="28"/>
        </w:rPr>
      </w:pPr>
      <w:r w:rsidRPr="004A15A9">
        <w:rPr>
          <w:rFonts w:ascii="Garamond" w:hAnsi="Garamond" w:cs="Courier New"/>
          <w:b/>
          <w:bCs/>
          <w:shadow/>
          <w:color w:val="339933"/>
          <w:sz w:val="28"/>
          <w:szCs w:val="28"/>
        </w:rPr>
        <w:t>Direction Régionale du Commerce -Batna-</w:t>
      </w:r>
    </w:p>
    <w:p w:rsidR="00FE20C4" w:rsidRDefault="00FE20C4" w:rsidP="00FE20C4">
      <w:pPr>
        <w:shd w:val="clear" w:color="auto" w:fill="FFFFFF"/>
        <w:ind w:left="360"/>
        <w:jc w:val="center"/>
        <w:rPr>
          <w:rFonts w:ascii="Garamond" w:hAnsi="Garamond" w:cs="Courier New"/>
          <w:b/>
          <w:bCs/>
          <w:shadow/>
          <w:color w:val="FF3300"/>
          <w:sz w:val="28"/>
          <w:szCs w:val="28"/>
          <w:rtl/>
        </w:rPr>
      </w:pPr>
    </w:p>
    <w:p w:rsidR="00FE20C4" w:rsidRDefault="00FE20C4" w:rsidP="00FE20C4">
      <w:pPr>
        <w:spacing w:line="360" w:lineRule="auto"/>
        <w:jc w:val="center"/>
        <w:rPr>
          <w:rFonts w:ascii="Garamond" w:hAnsi="Garamond" w:cs="Courier New"/>
          <w:b/>
          <w:bCs/>
          <w:shadow/>
          <w:color w:val="FF3300"/>
          <w:sz w:val="28"/>
          <w:szCs w:val="28"/>
          <w:rtl/>
        </w:rPr>
      </w:pPr>
    </w:p>
    <w:p w:rsidR="00FE20C4" w:rsidRPr="004A15A9" w:rsidRDefault="00FE20C4" w:rsidP="00FE20C4">
      <w:pPr>
        <w:jc w:val="center"/>
        <w:rPr>
          <w:rFonts w:ascii="Garamond" w:hAnsi="Garamond" w:cs="Courier New"/>
          <w:b/>
          <w:bCs/>
          <w:shadow/>
          <w:color w:val="FF0000"/>
          <w:sz w:val="40"/>
          <w:szCs w:val="40"/>
        </w:rPr>
      </w:pPr>
      <w:r w:rsidRPr="004A15A9">
        <w:rPr>
          <w:rFonts w:ascii="Garamond" w:hAnsi="Garamond" w:cs="Courier New"/>
          <w:b/>
          <w:bCs/>
          <w:shadow/>
          <w:color w:val="FF0000"/>
          <w:sz w:val="40"/>
          <w:szCs w:val="40"/>
        </w:rPr>
        <w:t xml:space="preserve">Journées nationales de sensibilisation </w:t>
      </w:r>
    </w:p>
    <w:p w:rsidR="00FE20C4" w:rsidRPr="004A15A9" w:rsidRDefault="00FE20C4" w:rsidP="00FE20C4">
      <w:pPr>
        <w:spacing w:line="360" w:lineRule="auto"/>
        <w:jc w:val="center"/>
        <w:rPr>
          <w:rFonts w:ascii="Garamond" w:hAnsi="Garamond" w:cs="Courier New"/>
          <w:b/>
          <w:bCs/>
          <w:shadow/>
          <w:color w:val="FF0000"/>
          <w:sz w:val="36"/>
          <w:szCs w:val="36"/>
        </w:rPr>
      </w:pPr>
      <w:proofErr w:type="gramStart"/>
      <w:r w:rsidRPr="004A15A9">
        <w:rPr>
          <w:rFonts w:ascii="Garamond" w:hAnsi="Garamond" w:cs="Courier New"/>
          <w:b/>
          <w:bCs/>
          <w:shadow/>
          <w:color w:val="FF0000"/>
          <w:sz w:val="40"/>
          <w:szCs w:val="40"/>
        </w:rPr>
        <w:t>et</w:t>
      </w:r>
      <w:proofErr w:type="gramEnd"/>
      <w:r w:rsidRPr="004A15A9">
        <w:rPr>
          <w:rFonts w:ascii="Garamond" w:hAnsi="Garamond" w:cs="Courier New"/>
          <w:b/>
          <w:bCs/>
          <w:shadow/>
          <w:color w:val="FF0000"/>
          <w:sz w:val="40"/>
          <w:szCs w:val="40"/>
        </w:rPr>
        <w:t xml:space="preserve"> de prévention  des intoxications alimentaires.</w:t>
      </w:r>
    </w:p>
    <w:p w:rsidR="00FE20C4" w:rsidRPr="004A15A9" w:rsidRDefault="00FE20C4" w:rsidP="00FE20C4">
      <w:pPr>
        <w:jc w:val="center"/>
        <w:rPr>
          <w:rFonts w:ascii="Garamond" w:hAnsi="Garamond" w:cs="Courier New"/>
          <w:b/>
          <w:bCs/>
          <w:shadow/>
          <w:color w:val="FF0000"/>
          <w:sz w:val="40"/>
          <w:szCs w:val="40"/>
          <w:rtl/>
        </w:rPr>
      </w:pPr>
    </w:p>
    <w:p w:rsidR="00597839" w:rsidRDefault="000A2EE8" w:rsidP="00597839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color w:val="FF0000"/>
          <w:sz w:val="36"/>
          <w:szCs w:val="36"/>
          <w:lang w:eastAsia="en-US"/>
        </w:rPr>
      </w:pPr>
      <w:r w:rsidRPr="004A15A9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>« </w:t>
      </w:r>
      <w:r w:rsidR="00597839">
        <w:rPr>
          <w:rFonts w:eastAsiaTheme="minorHAnsi"/>
          <w:b/>
          <w:bCs/>
          <w:i/>
          <w:iCs/>
          <w:color w:val="FF0000"/>
          <w:sz w:val="36"/>
          <w:szCs w:val="36"/>
          <w:lang w:eastAsia="en-US"/>
        </w:rPr>
        <w:t>La prévention des intoxications alimentaires:</w:t>
      </w:r>
    </w:p>
    <w:p w:rsidR="000A2EE8" w:rsidRPr="004A15A9" w:rsidRDefault="00597839" w:rsidP="00597839">
      <w:pPr>
        <w:shd w:val="clear" w:color="auto" w:fill="FFFFFF"/>
        <w:ind w:left="360"/>
        <w:jc w:val="center"/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</w:pPr>
      <w:proofErr w:type="gramStart"/>
      <w:r>
        <w:rPr>
          <w:rFonts w:eastAsiaTheme="minorHAnsi"/>
          <w:b/>
          <w:bCs/>
          <w:i/>
          <w:iCs/>
          <w:color w:val="FF0000"/>
          <w:sz w:val="36"/>
          <w:szCs w:val="36"/>
          <w:lang w:eastAsia="en-US"/>
        </w:rPr>
        <w:t>l'affaire</w:t>
      </w:r>
      <w:proofErr w:type="gramEnd"/>
      <w:r>
        <w:rPr>
          <w:rFonts w:eastAsiaTheme="minorHAnsi"/>
          <w:b/>
          <w:bCs/>
          <w:i/>
          <w:iCs/>
          <w:color w:val="FF0000"/>
          <w:sz w:val="36"/>
          <w:szCs w:val="36"/>
          <w:lang w:eastAsia="en-US"/>
        </w:rPr>
        <w:t xml:space="preserve"> de tous</w:t>
      </w:r>
      <w:r w:rsidR="000A2EE8" w:rsidRPr="004A15A9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</w:rPr>
        <w:t>»</w:t>
      </w:r>
    </w:p>
    <w:p w:rsidR="00FE20C4" w:rsidRPr="004A15A9" w:rsidRDefault="00FE20C4" w:rsidP="00FE20C4">
      <w:pPr>
        <w:spacing w:line="360" w:lineRule="auto"/>
        <w:jc w:val="center"/>
        <w:rPr>
          <w:rFonts w:ascii="Garamond" w:hAnsi="Garamond" w:cs="Courier New"/>
          <w:b/>
          <w:bCs/>
          <w:shadow/>
          <w:color w:val="FF0000"/>
          <w:sz w:val="28"/>
          <w:szCs w:val="28"/>
        </w:rPr>
      </w:pPr>
    </w:p>
    <w:p w:rsidR="00FE20C4" w:rsidRPr="004A15A9" w:rsidRDefault="00FE20C4" w:rsidP="004A15A9">
      <w:pPr>
        <w:numPr>
          <w:ilvl w:val="0"/>
          <w:numId w:val="2"/>
        </w:numPr>
        <w:pBdr>
          <w:bottom w:val="single" w:sz="6" w:space="5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Century Gothic" w:hAnsi="Century Gothic" w:cs="Frutiger-UltraBlack"/>
          <w:b/>
          <w:bCs/>
          <w:i/>
          <w:iCs/>
          <w:shadow/>
          <w:sz w:val="28"/>
          <w:szCs w:val="28"/>
          <w:u w:color="00CCFF"/>
        </w:rPr>
      </w:pPr>
      <w:r w:rsidRPr="004A15A9">
        <w:rPr>
          <w:rFonts w:ascii="Book Antiqua" w:hAnsi="Book Antiqua" w:cs="Frutiger-UltraBlack"/>
          <w:b/>
          <w:bCs/>
          <w:sz w:val="28"/>
          <w:szCs w:val="28"/>
          <w:u w:color="00CCFF"/>
        </w:rPr>
        <w:t>Vérifiez la date de péremption et les conditions de conservation  et d’utilisation des denrées alimentaires;</w:t>
      </w:r>
    </w:p>
    <w:p w:rsidR="00FE20C4" w:rsidRPr="004A15A9" w:rsidRDefault="00FE20C4" w:rsidP="004A15A9">
      <w:pPr>
        <w:numPr>
          <w:ilvl w:val="0"/>
          <w:numId w:val="2"/>
        </w:numPr>
        <w:pBdr>
          <w:bottom w:val="single" w:sz="6" w:space="5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Century Gothic" w:hAnsi="Century Gothic" w:cs="Frutiger-UltraBlack"/>
          <w:b/>
          <w:bCs/>
          <w:i/>
          <w:iCs/>
          <w:shadow/>
          <w:sz w:val="28"/>
          <w:szCs w:val="28"/>
          <w:u w:color="00CCFF"/>
        </w:rPr>
      </w:pPr>
      <w:r w:rsidRPr="004A15A9">
        <w:rPr>
          <w:rFonts w:ascii="Book Antiqua" w:hAnsi="Book Antiqua" w:cs="Frutiger-UltraBlack"/>
          <w:b/>
          <w:bCs/>
          <w:sz w:val="28"/>
          <w:szCs w:val="28"/>
          <w:u w:color="00CCFF"/>
        </w:rPr>
        <w:t>Evitez d’acquérir des denrées alimentaires périssables exposées sur la voie publique et anonymes ;</w:t>
      </w:r>
    </w:p>
    <w:p w:rsidR="00FE20C4" w:rsidRPr="004A15A9" w:rsidRDefault="00FE20C4" w:rsidP="004A15A9">
      <w:pPr>
        <w:numPr>
          <w:ilvl w:val="0"/>
          <w:numId w:val="2"/>
        </w:numPr>
        <w:pBdr>
          <w:bottom w:val="single" w:sz="6" w:space="5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Century Gothic" w:hAnsi="Century Gothic" w:cs="Frutiger-UltraBlack"/>
          <w:b/>
          <w:bCs/>
          <w:i/>
          <w:iCs/>
          <w:shadow/>
          <w:sz w:val="28"/>
          <w:szCs w:val="28"/>
          <w:u w:color="00CCFF"/>
        </w:rPr>
      </w:pPr>
      <w:r w:rsidRPr="004A15A9">
        <w:rPr>
          <w:rFonts w:ascii="Book Antiqua" w:hAnsi="Book Antiqua" w:cs="Frutiger-UltraBlack"/>
          <w:b/>
          <w:bCs/>
          <w:sz w:val="28"/>
          <w:szCs w:val="28"/>
          <w:u w:color="00CCFF"/>
        </w:rPr>
        <w:t>Les viandes hachées doivent être préparées sur le champ, à la demande et à la vue du client</w:t>
      </w:r>
      <w:r w:rsidR="0002374C" w:rsidRPr="004A15A9">
        <w:rPr>
          <w:rFonts w:ascii="Book Antiqua" w:hAnsi="Book Antiqua" w:cs="Frutiger-UltraBlack"/>
          <w:b/>
          <w:bCs/>
          <w:sz w:val="28"/>
          <w:szCs w:val="28"/>
          <w:u w:color="00CCFF"/>
        </w:rPr>
        <w:t>;</w:t>
      </w:r>
    </w:p>
    <w:p w:rsidR="0002374C" w:rsidRPr="004A15A9" w:rsidRDefault="0002374C" w:rsidP="004A15A9">
      <w:pPr>
        <w:numPr>
          <w:ilvl w:val="0"/>
          <w:numId w:val="2"/>
        </w:numPr>
        <w:pBdr>
          <w:bottom w:val="single" w:sz="6" w:space="5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Book Antiqua" w:hAnsi="Book Antiqua" w:cs="Frutiger-UltraBlack"/>
          <w:b/>
          <w:bCs/>
          <w:sz w:val="28"/>
          <w:szCs w:val="28"/>
          <w:u w:color="00CCFF"/>
        </w:rPr>
      </w:pPr>
      <w:r w:rsidRPr="004A15A9">
        <w:rPr>
          <w:rFonts w:ascii="Book Antiqua" w:hAnsi="Book Antiqua" w:cs="Frutiger-UltraBlack"/>
          <w:b/>
          <w:bCs/>
          <w:sz w:val="28"/>
          <w:szCs w:val="28"/>
          <w:u w:color="00CCFF"/>
        </w:rPr>
        <w:t>Lavez les fruits et légumes frais à l’eau potable avant leur consommation ou cuisson;</w:t>
      </w:r>
    </w:p>
    <w:p w:rsidR="0002374C" w:rsidRPr="004A15A9" w:rsidRDefault="0002374C" w:rsidP="004A15A9">
      <w:pPr>
        <w:numPr>
          <w:ilvl w:val="0"/>
          <w:numId w:val="2"/>
        </w:numPr>
        <w:pBdr>
          <w:bottom w:val="single" w:sz="6" w:space="5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Book Antiqua" w:hAnsi="Book Antiqua" w:cs="Frutiger-UltraBlack"/>
          <w:b/>
          <w:bCs/>
          <w:sz w:val="28"/>
          <w:szCs w:val="28"/>
          <w:u w:color="00CCFF"/>
        </w:rPr>
      </w:pPr>
      <w:r w:rsidRPr="004A15A9">
        <w:rPr>
          <w:rFonts w:ascii="Book Antiqua" w:hAnsi="Book Antiqua" w:cs="Frutiger-UltraBlack"/>
          <w:b/>
          <w:bCs/>
          <w:sz w:val="28"/>
          <w:szCs w:val="28"/>
          <w:u w:color="00CCFF"/>
        </w:rPr>
        <w:t>Jetez immédiatement les denrées avariées, il ne suffit pas d'ôter  les parties avariées;</w:t>
      </w:r>
    </w:p>
    <w:p w:rsidR="0002374C" w:rsidRPr="004A15A9" w:rsidRDefault="0002374C" w:rsidP="004A15A9">
      <w:pPr>
        <w:numPr>
          <w:ilvl w:val="0"/>
          <w:numId w:val="2"/>
        </w:numPr>
        <w:pBdr>
          <w:bottom w:val="single" w:sz="6" w:space="5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Century Gothic" w:hAnsi="Century Gothic" w:cs="Frutiger-UltraBlack"/>
          <w:b/>
          <w:bCs/>
          <w:i/>
          <w:iCs/>
          <w:shadow/>
          <w:sz w:val="28"/>
          <w:szCs w:val="28"/>
          <w:u w:color="00CCFF"/>
        </w:rPr>
      </w:pPr>
      <w:r w:rsidRPr="004A15A9">
        <w:rPr>
          <w:rFonts w:ascii="Book Antiqua" w:hAnsi="Book Antiqua" w:cs="Frutiger-UltraBlack"/>
          <w:b/>
          <w:bCs/>
          <w:sz w:val="28"/>
          <w:szCs w:val="28"/>
          <w:u w:color="00CCFF"/>
        </w:rPr>
        <w:t>Faites attention à la rupture de la chaîne de froid en achetant des denrées alimentaires réfrigérées ou congelées;</w:t>
      </w:r>
    </w:p>
    <w:p w:rsidR="00FE20C4" w:rsidRPr="004A15A9" w:rsidRDefault="00FE20C4" w:rsidP="004A15A9">
      <w:pPr>
        <w:numPr>
          <w:ilvl w:val="0"/>
          <w:numId w:val="2"/>
        </w:numPr>
        <w:pBdr>
          <w:bottom w:val="single" w:sz="6" w:space="5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Book Antiqua" w:hAnsi="Book Antiqua" w:cs="Frutiger-UltraBlack"/>
          <w:b/>
          <w:bCs/>
          <w:sz w:val="28"/>
          <w:szCs w:val="28"/>
          <w:u w:color="00CCFF"/>
        </w:rPr>
      </w:pPr>
      <w:r w:rsidRPr="004A15A9">
        <w:rPr>
          <w:rFonts w:ascii="Book Antiqua" w:hAnsi="Book Antiqua" w:cs="Frutiger-UltraBlack"/>
          <w:b/>
          <w:bCs/>
          <w:sz w:val="28"/>
          <w:szCs w:val="28"/>
          <w:u w:color="00CCFF"/>
        </w:rPr>
        <w:t>Gardez certains aliments, comme les viandes et les produits carnés, à l’écart des autres aliments pendant la conservation et la préparation.</w:t>
      </w:r>
    </w:p>
    <w:p w:rsidR="00FE20C4" w:rsidRPr="00881C4C" w:rsidRDefault="00FE20C4" w:rsidP="0002374C">
      <w:pPr>
        <w:pBdr>
          <w:bottom w:val="single" w:sz="6" w:space="5" w:color="auto"/>
        </w:pBdr>
        <w:shd w:val="clear" w:color="auto" w:fill="FFFFFF" w:themeFill="background1"/>
        <w:autoSpaceDE w:val="0"/>
        <w:autoSpaceDN w:val="0"/>
        <w:adjustRightInd w:val="0"/>
        <w:ind w:left="540"/>
        <w:rPr>
          <w:rFonts w:ascii="Century Gothic" w:hAnsi="Century Gothic" w:cs="Frutiger-UltraBlack"/>
          <w:b/>
          <w:bCs/>
          <w:i/>
          <w:iCs/>
          <w:shadow/>
          <w:color w:val="008000"/>
          <w:sz w:val="28"/>
          <w:szCs w:val="28"/>
          <w:u w:color="00CCFF"/>
        </w:rPr>
      </w:pPr>
    </w:p>
    <w:p w:rsidR="00FE20C4" w:rsidRPr="00881C4C" w:rsidRDefault="00FE20C4" w:rsidP="00FE20C4">
      <w:pPr>
        <w:pBdr>
          <w:bottom w:val="single" w:sz="6" w:space="5" w:color="auto"/>
        </w:pBdr>
        <w:shd w:val="clear" w:color="auto" w:fill="D9D9D9" w:themeFill="background1" w:themeFillShade="D9"/>
        <w:autoSpaceDE w:val="0"/>
        <w:autoSpaceDN w:val="0"/>
        <w:adjustRightInd w:val="0"/>
        <w:ind w:left="540"/>
        <w:rPr>
          <w:rFonts w:ascii="Century Gothic" w:hAnsi="Century Gothic" w:cs="Frutiger-UltraBlack"/>
          <w:b/>
          <w:bCs/>
          <w:i/>
          <w:iCs/>
          <w:shadow/>
          <w:color w:val="008000"/>
          <w:sz w:val="28"/>
          <w:szCs w:val="28"/>
          <w:u w:color="00CCFF"/>
        </w:rPr>
      </w:pPr>
    </w:p>
    <w:p w:rsidR="00FE20C4" w:rsidRDefault="00FE20C4" w:rsidP="00FE20C4">
      <w:pPr>
        <w:pBdr>
          <w:bottom w:val="single" w:sz="6" w:space="5" w:color="auto"/>
        </w:pBdr>
        <w:shd w:val="clear" w:color="auto" w:fill="D9D9D9" w:themeFill="background1" w:themeFillShade="D9"/>
        <w:autoSpaceDE w:val="0"/>
        <w:autoSpaceDN w:val="0"/>
        <w:adjustRightInd w:val="0"/>
        <w:ind w:left="540"/>
        <w:jc w:val="center"/>
        <w:rPr>
          <w:b/>
          <w:bCs/>
          <w:shadow/>
          <w:color w:val="008000"/>
          <w:sz w:val="28"/>
          <w:szCs w:val="28"/>
          <w:rtl/>
          <w:lang w:bidi="ar-DZ"/>
        </w:rPr>
      </w:pPr>
      <w:r w:rsidRPr="00881C4C">
        <w:rPr>
          <w:b/>
          <w:bCs/>
          <w:shadow/>
          <w:color w:val="008000"/>
          <w:sz w:val="28"/>
          <w:szCs w:val="28"/>
          <w:lang w:bidi="ar-DZ"/>
        </w:rPr>
        <w:t xml:space="preserve">Pour </w:t>
      </w:r>
      <w:r w:rsidRPr="00881C4C">
        <w:rPr>
          <w:b/>
          <w:bCs/>
          <w:shadow/>
          <w:color w:val="008000"/>
          <w:sz w:val="28"/>
          <w:szCs w:val="28"/>
          <w:shd w:val="clear" w:color="auto" w:fill="D9D9D9" w:themeFill="background1" w:themeFillShade="D9"/>
          <w:lang w:bidi="ar-DZ"/>
        </w:rPr>
        <w:t>toute information complémentaire, se rapprocher des Directions Régionales du Commerce, des Directions de Wilayas du Commerce, des Laboratoires de la Répression des Fraudes</w:t>
      </w:r>
      <w:r w:rsidRPr="00881C4C">
        <w:rPr>
          <w:rFonts w:hint="cs"/>
          <w:b/>
          <w:bCs/>
          <w:shadow/>
          <w:color w:val="008000"/>
          <w:sz w:val="28"/>
          <w:szCs w:val="28"/>
          <w:shd w:val="clear" w:color="auto" w:fill="D9D9D9" w:themeFill="background1" w:themeFillShade="D9"/>
          <w:rtl/>
          <w:lang w:bidi="ar-DZ"/>
        </w:rPr>
        <w:t xml:space="preserve"> </w:t>
      </w:r>
      <w:r w:rsidRPr="00881C4C">
        <w:rPr>
          <w:b/>
          <w:bCs/>
          <w:shadow/>
          <w:color w:val="008000"/>
          <w:sz w:val="28"/>
          <w:szCs w:val="28"/>
          <w:shd w:val="clear" w:color="auto" w:fill="D9D9D9" w:themeFill="background1" w:themeFillShade="D9"/>
          <w:lang w:bidi="ar-DZ"/>
        </w:rPr>
        <w:t>et des Associations de Protection des Consommateurs</w:t>
      </w:r>
      <w:r w:rsidRPr="00881C4C">
        <w:rPr>
          <w:b/>
          <w:bCs/>
          <w:shadow/>
          <w:color w:val="008000"/>
          <w:sz w:val="28"/>
          <w:szCs w:val="28"/>
          <w:lang w:bidi="ar-DZ"/>
        </w:rPr>
        <w:t>.</w:t>
      </w:r>
    </w:p>
    <w:p w:rsidR="00FE20C4" w:rsidRDefault="00FE20C4" w:rsidP="00FE20C4">
      <w:pPr>
        <w:rPr>
          <w:color w:val="008000"/>
          <w:sz w:val="28"/>
          <w:szCs w:val="28"/>
        </w:rPr>
      </w:pPr>
    </w:p>
    <w:p w:rsidR="00FE20C4" w:rsidRDefault="00FE20C4" w:rsidP="00FE20C4"/>
    <w:p w:rsidR="006A41F0" w:rsidRDefault="00597839" w:rsidP="00597839">
      <w:pPr>
        <w:jc w:val="center"/>
      </w:pPr>
      <w:r>
        <w:rPr>
          <w:b/>
          <w:bCs/>
          <w:shadow/>
          <w:color w:val="FF0000"/>
          <w:sz w:val="28"/>
          <w:szCs w:val="28"/>
          <w:lang w:bidi="ar-DZ"/>
        </w:rPr>
        <w:t>MAI</w:t>
      </w:r>
      <w:r w:rsidR="00FE20C4" w:rsidRPr="004A15A9">
        <w:rPr>
          <w:b/>
          <w:bCs/>
          <w:shadow/>
          <w:color w:val="FF0000"/>
          <w:sz w:val="28"/>
          <w:szCs w:val="28"/>
          <w:lang w:bidi="ar-DZ"/>
        </w:rPr>
        <w:t xml:space="preserve"> </w:t>
      </w:r>
      <w:r>
        <w:rPr>
          <w:b/>
          <w:bCs/>
          <w:shadow/>
          <w:color w:val="FF0000"/>
          <w:sz w:val="28"/>
          <w:szCs w:val="28"/>
          <w:lang w:bidi="ar-DZ"/>
        </w:rPr>
        <w:t>2016</w:t>
      </w:r>
    </w:p>
    <w:sectPr w:rsidR="006A41F0" w:rsidSect="00D37FE6">
      <w:pgSz w:w="11906" w:h="16838"/>
      <w:pgMar w:top="1560" w:right="1417" w:bottom="1418" w:left="1417" w:header="708" w:footer="708" w:gutter="0"/>
      <w:pgBorders>
        <w:top w:val="shadowedSquares" w:sz="12" w:space="1" w:color="auto"/>
        <w:left w:val="shadowedSquares" w:sz="12" w:space="4" w:color="auto"/>
        <w:bottom w:val="shadowedSquares" w:sz="12" w:space="1" w:color="auto"/>
        <w:right w:val="shadowedSquares" w:sz="12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-Ultra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7E0"/>
    <w:multiLevelType w:val="hybridMultilevel"/>
    <w:tmpl w:val="90E8BA9C"/>
    <w:lvl w:ilvl="0" w:tplc="040C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65EC5A1E"/>
    <w:multiLevelType w:val="hybridMultilevel"/>
    <w:tmpl w:val="D41CC04A"/>
    <w:lvl w:ilvl="0" w:tplc="7DF48A12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20C4"/>
    <w:rsid w:val="0002374C"/>
    <w:rsid w:val="00071A59"/>
    <w:rsid w:val="000A2EE8"/>
    <w:rsid w:val="000E022F"/>
    <w:rsid w:val="004A15A9"/>
    <w:rsid w:val="004B7FD6"/>
    <w:rsid w:val="00597839"/>
    <w:rsid w:val="005D14DF"/>
    <w:rsid w:val="006A41F0"/>
    <w:rsid w:val="007A2B12"/>
    <w:rsid w:val="009A6F8A"/>
    <w:rsid w:val="00A54253"/>
    <w:rsid w:val="00B9167B"/>
    <w:rsid w:val="00D37FE6"/>
    <w:rsid w:val="00D55E86"/>
    <w:rsid w:val="00F15928"/>
    <w:rsid w:val="00FB65A7"/>
    <w:rsid w:val="00FE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E20C4"/>
    <w:pPr>
      <w:keepNext/>
      <w:shd w:val="clear" w:color="auto" w:fill="FFFFFF"/>
      <w:bidi/>
      <w:ind w:left="360"/>
      <w:jc w:val="center"/>
      <w:outlineLvl w:val="0"/>
    </w:pPr>
    <w:rPr>
      <w:b/>
      <w:bCs/>
      <w:shadow/>
      <w:color w:val="008000"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20C4"/>
    <w:rPr>
      <w:rFonts w:ascii="Times New Roman" w:eastAsia="Times New Roman" w:hAnsi="Times New Roman" w:cs="Times New Roman"/>
      <w:b/>
      <w:bCs/>
      <w:shadow/>
      <w:color w:val="008000"/>
      <w:sz w:val="40"/>
      <w:szCs w:val="40"/>
      <w:shd w:val="clear" w:color="auto" w:fill="FFFFFF"/>
      <w:lang w:eastAsia="fr-FR"/>
    </w:rPr>
  </w:style>
  <w:style w:type="paragraph" w:styleId="Titre">
    <w:name w:val="Title"/>
    <w:basedOn w:val="Normal"/>
    <w:link w:val="TitreCar"/>
    <w:qFormat/>
    <w:rsid w:val="00FE20C4"/>
    <w:pPr>
      <w:shd w:val="clear" w:color="auto" w:fill="CCCCCC"/>
      <w:autoSpaceDE w:val="0"/>
      <w:autoSpaceDN w:val="0"/>
      <w:adjustRightInd w:val="0"/>
      <w:jc w:val="center"/>
    </w:pPr>
    <w:rPr>
      <w:rFonts w:ascii="Book Antiqua" w:hAnsi="Book Antiqua"/>
      <w:b/>
      <w:bCs/>
      <w:shadow/>
      <w:sz w:val="32"/>
      <w:szCs w:val="32"/>
      <w:u w:val="single"/>
    </w:rPr>
  </w:style>
  <w:style w:type="character" w:customStyle="1" w:styleId="TitreCar">
    <w:name w:val="Titre Car"/>
    <w:basedOn w:val="Policepardfaut"/>
    <w:link w:val="Titre"/>
    <w:rsid w:val="00FE20C4"/>
    <w:rPr>
      <w:rFonts w:ascii="Book Antiqua" w:eastAsia="Times New Roman" w:hAnsi="Book Antiqua" w:cs="Times New Roman"/>
      <w:b/>
      <w:bCs/>
      <w:shadow/>
      <w:sz w:val="32"/>
      <w:szCs w:val="32"/>
      <w:u w:val="single"/>
      <w:shd w:val="clear" w:color="auto" w:fill="CCCCCC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FE20C4"/>
    <w:pPr>
      <w:bidi/>
      <w:ind w:left="708"/>
      <w:jc w:val="center"/>
    </w:pPr>
    <w:rPr>
      <w:b/>
      <w:bCs/>
      <w:sz w:val="28"/>
      <w:szCs w:val="28"/>
      <w:shd w:val="clear" w:color="auto" w:fill="E0E0E0"/>
      <w:lang w:bidi="ar-DZ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FE20C4"/>
    <w:rPr>
      <w:rFonts w:ascii="Times New Roman" w:eastAsia="Times New Roman" w:hAnsi="Times New Roman" w:cs="Times New Roman"/>
      <w:b/>
      <w:bCs/>
      <w:sz w:val="28"/>
      <w:szCs w:val="28"/>
      <w:lang w:eastAsia="fr-FR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325</Words>
  <Characters>1793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n_toualbi</dc:creator>
  <cp:lastModifiedBy>S.Lazhar</cp:lastModifiedBy>
  <cp:revision>5</cp:revision>
  <dcterms:created xsi:type="dcterms:W3CDTF">2015-05-26T13:13:00Z</dcterms:created>
  <dcterms:modified xsi:type="dcterms:W3CDTF">2016-05-04T14:14:00Z</dcterms:modified>
</cp:coreProperties>
</file>